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34A4" w14:textId="4730EEC2" w:rsidR="00DE5F46" w:rsidRPr="00DE5F46" w:rsidRDefault="00DE5F46" w:rsidP="00C35EC3">
      <w:pPr>
        <w:rPr>
          <w:rFonts w:ascii="Times" w:hAnsi="Times" w:cs="Arial"/>
          <w:b/>
          <w:sz w:val="28"/>
          <w:szCs w:val="28"/>
        </w:rPr>
      </w:pPr>
      <w:r>
        <w:rPr>
          <w:rFonts w:ascii="Times" w:hAnsi="Times" w:cs="Arial"/>
          <w:b/>
          <w:noProof/>
          <w:sz w:val="28"/>
          <w:szCs w:val="28"/>
        </w:rPr>
        <w:drawing>
          <wp:anchor distT="0" distB="0" distL="114300" distR="114300" simplePos="0" relativeHeight="251658240" behindDoc="0" locked="0" layoutInCell="1" allowOverlap="1" wp14:anchorId="5DBA482E" wp14:editId="0395DCD7">
            <wp:simplePos x="0" y="0"/>
            <wp:positionH relativeFrom="column">
              <wp:posOffset>4640580</wp:posOffset>
            </wp:positionH>
            <wp:positionV relativeFrom="paragraph">
              <wp:posOffset>-454025</wp:posOffset>
            </wp:positionV>
            <wp:extent cx="2080260" cy="2743200"/>
            <wp:effectExtent l="0" t="0" r="2540" b="0"/>
            <wp:wrapTight wrapText="bothSides">
              <wp:wrapPolygon edited="0">
                <wp:start x="0" y="0"/>
                <wp:lineTo x="0" y="21400"/>
                <wp:lineTo x="21363" y="2140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8026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F46">
        <w:rPr>
          <w:rFonts w:ascii="Times" w:hAnsi="Times" w:cs="Arial"/>
          <w:b/>
          <w:sz w:val="28"/>
          <w:szCs w:val="28"/>
        </w:rPr>
        <w:t>Whistler v. Ruskin</w:t>
      </w:r>
      <w:r w:rsidR="007621B4">
        <w:rPr>
          <w:rFonts w:ascii="Times" w:hAnsi="Times" w:cs="Arial"/>
          <w:b/>
          <w:sz w:val="28"/>
          <w:szCs w:val="28"/>
        </w:rPr>
        <w:t xml:space="preserve">: Aesthetics </w:t>
      </w:r>
      <w:r w:rsidR="00FF2FE2">
        <w:rPr>
          <w:rFonts w:ascii="Times" w:hAnsi="Times" w:cs="Arial"/>
          <w:b/>
          <w:sz w:val="28"/>
          <w:szCs w:val="28"/>
        </w:rPr>
        <w:t xml:space="preserve">on </w:t>
      </w:r>
      <w:r w:rsidR="007621B4">
        <w:rPr>
          <w:rFonts w:ascii="Times" w:hAnsi="Times" w:cs="Arial"/>
          <w:b/>
          <w:sz w:val="28"/>
          <w:szCs w:val="28"/>
        </w:rPr>
        <w:t>Trial</w:t>
      </w:r>
      <w:r w:rsidRPr="00DE5F46">
        <w:t xml:space="preserve"> </w:t>
      </w:r>
    </w:p>
    <w:p w14:paraId="33335D1B" w14:textId="3FBF9D91" w:rsidR="00C35EC3" w:rsidRPr="00F55961" w:rsidRDefault="00C35EC3" w:rsidP="00C35EC3">
      <w:pPr>
        <w:rPr>
          <w:rFonts w:ascii="Times" w:hAnsi="Times" w:cs="Arial"/>
          <w:sz w:val="22"/>
          <w:szCs w:val="22"/>
        </w:rPr>
      </w:pPr>
      <w:r w:rsidRPr="00F55961">
        <w:rPr>
          <w:rFonts w:ascii="Times" w:hAnsi="Times" w:cs="Arial"/>
          <w:sz w:val="22"/>
          <w:szCs w:val="22"/>
        </w:rPr>
        <w:t>Whistler had always lived by the river, but it was not until the seventies “that he began to see the riverside with eyes trained by Japanese prints and attuned to the poetry of the night</w:t>
      </w:r>
      <w:r w:rsidR="006E245C">
        <w:rPr>
          <w:rFonts w:ascii="Times" w:hAnsi="Times" w:cs="Arial"/>
          <w:sz w:val="22"/>
          <w:szCs w:val="22"/>
        </w:rPr>
        <w:t>,</w:t>
      </w:r>
      <w:r w:rsidRPr="00F55961">
        <w:rPr>
          <w:rFonts w:ascii="Times" w:hAnsi="Times" w:cs="Arial"/>
          <w:sz w:val="22"/>
          <w:szCs w:val="22"/>
        </w:rPr>
        <w:t xml:space="preserve">” </w:t>
      </w:r>
      <w:r w:rsidR="006E245C">
        <w:rPr>
          <w:rFonts w:ascii="Times" w:hAnsi="Times" w:cs="Arial"/>
          <w:sz w:val="22"/>
          <w:szCs w:val="22"/>
        </w:rPr>
        <w:t>says art historian Linda Merrill.</w:t>
      </w:r>
      <w:r w:rsidRPr="00F55961">
        <w:rPr>
          <w:rFonts w:ascii="Times" w:hAnsi="Times" w:cs="Arial"/>
          <w:sz w:val="22"/>
          <w:szCs w:val="22"/>
        </w:rPr>
        <w:t xml:space="preserve">  “The atrocities of the industrial world faded in the limited light of evening, and Whistler portrayed the effect that a moonlit view cast upon his mind.” He would stroll along the riverbank or row on the water, committing a vision to memory, painting</w:t>
      </w:r>
      <w:r w:rsidR="00712B1C">
        <w:rPr>
          <w:rFonts w:ascii="Times" w:hAnsi="Times" w:cs="Arial"/>
          <w:sz w:val="22"/>
          <w:szCs w:val="22"/>
        </w:rPr>
        <w:t xml:space="preserve"> that memory </w:t>
      </w:r>
      <w:r w:rsidRPr="00F55961">
        <w:rPr>
          <w:rFonts w:ascii="Times" w:hAnsi="Times" w:cs="Arial"/>
          <w:sz w:val="22"/>
          <w:szCs w:val="22"/>
        </w:rPr>
        <w:t>in the studio in the light of day.</w:t>
      </w:r>
      <w:bookmarkStart w:id="0" w:name="_GoBack"/>
      <w:bookmarkEnd w:id="0"/>
    </w:p>
    <w:p w14:paraId="5487B35E" w14:textId="77777777" w:rsidR="00C35EC3" w:rsidRPr="00F55961" w:rsidRDefault="00C35EC3" w:rsidP="00C35EC3">
      <w:pPr>
        <w:rPr>
          <w:rFonts w:ascii="Times" w:hAnsi="Times" w:cs="Arial"/>
          <w:sz w:val="22"/>
          <w:szCs w:val="22"/>
        </w:rPr>
      </w:pPr>
    </w:p>
    <w:p w14:paraId="74F8FFD3" w14:textId="350C98A5" w:rsidR="00C35EC3" w:rsidRPr="00F55961" w:rsidRDefault="000E53EA" w:rsidP="00C35EC3">
      <w:pPr>
        <w:rPr>
          <w:rFonts w:ascii="Times" w:hAnsi="Times" w:cs="Arial"/>
          <w:sz w:val="22"/>
          <w:szCs w:val="22"/>
        </w:rPr>
      </w:pPr>
      <w:r>
        <w:rPr>
          <w:rFonts w:ascii="Times" w:hAnsi="Times" w:cs="Arial"/>
          <w:noProof/>
          <w:sz w:val="22"/>
          <w:szCs w:val="22"/>
        </w:rPr>
        <mc:AlternateContent>
          <mc:Choice Requires="wps">
            <w:drawing>
              <wp:anchor distT="0" distB="0" distL="114300" distR="114300" simplePos="0" relativeHeight="251659264" behindDoc="0" locked="0" layoutInCell="1" allowOverlap="1" wp14:anchorId="35E6C127" wp14:editId="28C6988A">
                <wp:simplePos x="0" y="0"/>
                <wp:positionH relativeFrom="column">
                  <wp:posOffset>4166235</wp:posOffset>
                </wp:positionH>
                <wp:positionV relativeFrom="paragraph">
                  <wp:posOffset>816610</wp:posOffset>
                </wp:positionV>
                <wp:extent cx="2265680" cy="538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65680" cy="538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F99FA" w14:textId="3F48CB08" w:rsidR="00142DC9" w:rsidRPr="000E53EA" w:rsidRDefault="00142DC9">
                            <w:pPr>
                              <w:rPr>
                                <w:sz w:val="20"/>
                                <w:szCs w:val="20"/>
                              </w:rPr>
                            </w:pPr>
                            <w:r w:rsidRPr="000E53EA">
                              <w:rPr>
                                <w:i/>
                                <w:sz w:val="20"/>
                                <w:szCs w:val="20"/>
                              </w:rPr>
                              <w:t>Nocturne in Black and Gold, the Falling Rocket</w:t>
                            </w:r>
                            <w:r w:rsidRPr="000E53EA">
                              <w:rPr>
                                <w:sz w:val="20"/>
                                <w:szCs w:val="20"/>
                              </w:rPr>
                              <w:t xml:space="preserve">, 1875, </w:t>
                            </w:r>
                            <w:r w:rsidR="00134244">
                              <w:rPr>
                                <w:sz w:val="20"/>
                                <w:szCs w:val="20"/>
                              </w:rPr>
                              <w:t>O</w:t>
                            </w:r>
                            <w:r w:rsidRPr="000E53EA">
                              <w:rPr>
                                <w:sz w:val="20"/>
                                <w:szCs w:val="20"/>
                              </w:rPr>
                              <w:t xml:space="preserve">il </w:t>
                            </w:r>
                            <w:r w:rsidR="00D717A2">
                              <w:rPr>
                                <w:sz w:val="20"/>
                                <w:szCs w:val="20"/>
                              </w:rPr>
                              <w:t xml:space="preserve">on </w:t>
                            </w:r>
                            <w:r w:rsidR="006E245C">
                              <w:rPr>
                                <w:sz w:val="20"/>
                                <w:szCs w:val="20"/>
                              </w:rPr>
                              <w:t>c</w:t>
                            </w:r>
                            <w:r w:rsidRPr="000E53EA">
                              <w:rPr>
                                <w:sz w:val="20"/>
                                <w:szCs w:val="20"/>
                              </w:rPr>
                              <w:t>anvas, Detroit Ins</w:t>
                            </w:r>
                            <w:r>
                              <w:rPr>
                                <w:sz w:val="20"/>
                                <w:szCs w:val="20"/>
                              </w:rPr>
                              <w:t>titute of the Arts, Detroit, M</w:t>
                            </w:r>
                            <w:r w:rsidR="006E245C">
                              <w:rPr>
                                <w:sz w:val="20"/>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8.05pt;margin-top:64.3pt;width:178.4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" filled="f" stroked="f">
                <v:textbox>
                  <w:txbxContent>
                    <w:p w14:paraId="527F99FA" w14:textId="3F48CB08" w:rsidR="00142DC9" w:rsidRPr="000E53EA" w:rsidRDefault="00142DC9">
                      <w:pPr>
                        <w:rPr>
                          <w:sz w:val="20"/>
                          <w:szCs w:val="20"/>
                        </w:rPr>
                      </w:pPr>
                      <w:r w:rsidRPr="000E53EA">
                        <w:rPr>
                          <w:i/>
                          <w:sz w:val="20"/>
                          <w:szCs w:val="20"/>
                        </w:rPr>
                        <w:t>Nocturne in Black and Gold, the Falling Rocket</w:t>
                      </w:r>
                      <w:r w:rsidRPr="000E53EA">
                        <w:rPr>
                          <w:sz w:val="20"/>
                          <w:szCs w:val="20"/>
                        </w:rPr>
                        <w:t xml:space="preserve">, 1875, </w:t>
                      </w:r>
                      <w:r w:rsidR="00134244">
                        <w:rPr>
                          <w:sz w:val="20"/>
                          <w:szCs w:val="20"/>
                        </w:rPr>
                        <w:t>O</w:t>
                      </w:r>
                      <w:r w:rsidRPr="000E53EA">
                        <w:rPr>
                          <w:sz w:val="20"/>
                          <w:szCs w:val="20"/>
                        </w:rPr>
                        <w:t xml:space="preserve">il </w:t>
                      </w:r>
                      <w:r w:rsidR="00D717A2">
                        <w:rPr>
                          <w:sz w:val="20"/>
                          <w:szCs w:val="20"/>
                        </w:rPr>
                        <w:t xml:space="preserve">on </w:t>
                      </w:r>
                      <w:r w:rsidR="006E245C">
                        <w:rPr>
                          <w:sz w:val="20"/>
                          <w:szCs w:val="20"/>
                        </w:rPr>
                        <w:t>c</w:t>
                      </w:r>
                      <w:r w:rsidRPr="000E53EA">
                        <w:rPr>
                          <w:sz w:val="20"/>
                          <w:szCs w:val="20"/>
                        </w:rPr>
                        <w:t>anvas, Detroit Ins</w:t>
                      </w:r>
                      <w:r>
                        <w:rPr>
                          <w:sz w:val="20"/>
                          <w:szCs w:val="20"/>
                        </w:rPr>
                        <w:t>titute of the Arts, Detroit, M</w:t>
                      </w:r>
                      <w:r w:rsidR="006E245C">
                        <w:rPr>
                          <w:sz w:val="20"/>
                          <w:szCs w:val="20"/>
                        </w:rPr>
                        <w:t>I</w:t>
                      </w:r>
                    </w:p>
                  </w:txbxContent>
                </v:textbox>
                <w10:wrap type="square"/>
              </v:shape>
            </w:pict>
          </mc:Fallback>
        </mc:AlternateContent>
      </w:r>
      <w:r w:rsidR="00C35EC3" w:rsidRPr="00F55961">
        <w:rPr>
          <w:rFonts w:ascii="Times" w:hAnsi="Times" w:cs="Arial"/>
          <w:sz w:val="22"/>
          <w:szCs w:val="22"/>
        </w:rPr>
        <w:t>He began a series of “</w:t>
      </w:r>
      <w:r w:rsidR="00712B1C">
        <w:rPr>
          <w:rFonts w:ascii="Times" w:hAnsi="Times" w:cs="Arial"/>
          <w:sz w:val="22"/>
          <w:szCs w:val="22"/>
        </w:rPr>
        <w:t>n</w:t>
      </w:r>
      <w:r w:rsidR="00C35EC3" w:rsidRPr="00F55961">
        <w:rPr>
          <w:rFonts w:ascii="Times" w:hAnsi="Times" w:cs="Arial"/>
          <w:sz w:val="22"/>
          <w:szCs w:val="22"/>
        </w:rPr>
        <w:t>octurnes,” presentations of the Thames and other London ‘</w:t>
      </w:r>
      <w:proofErr w:type="spellStart"/>
      <w:r w:rsidR="00C35EC3" w:rsidRPr="00F55961">
        <w:rPr>
          <w:rFonts w:ascii="Times" w:hAnsi="Times" w:cs="Arial"/>
          <w:sz w:val="22"/>
          <w:szCs w:val="22"/>
        </w:rPr>
        <w:t>scapes</w:t>
      </w:r>
      <w:proofErr w:type="spellEnd"/>
      <w:r w:rsidR="00C35EC3" w:rsidRPr="00F55961">
        <w:rPr>
          <w:rFonts w:ascii="Times" w:hAnsi="Times" w:cs="Arial"/>
          <w:sz w:val="22"/>
          <w:szCs w:val="22"/>
        </w:rPr>
        <w:t xml:space="preserve"> that were, says Merrill, “artistic impressions rather than literal transcriptions of nature, closer in spirit to music than to literature.”  With the nocturnes, says </w:t>
      </w:r>
      <w:r w:rsidR="006E245C">
        <w:rPr>
          <w:rFonts w:ascii="Times" w:hAnsi="Times" w:cs="Arial"/>
          <w:sz w:val="22"/>
          <w:szCs w:val="22"/>
        </w:rPr>
        <w:t xml:space="preserve">Whistler authority </w:t>
      </w:r>
      <w:r w:rsidR="00C35EC3" w:rsidRPr="00F55961">
        <w:rPr>
          <w:rFonts w:ascii="Times" w:hAnsi="Times" w:cs="Arial"/>
          <w:sz w:val="22"/>
          <w:szCs w:val="22"/>
        </w:rPr>
        <w:t xml:space="preserve">Robin Spencer, Whistler’s ambition was “to achieve what he believed to be a more artistically truthful – and poetic – account of nature, thereby surpassing the conventions of photographic or topographic description.” </w:t>
      </w:r>
    </w:p>
    <w:p w14:paraId="0F7B4A53" w14:textId="77777777" w:rsidR="00C35EC3" w:rsidRPr="00F55961" w:rsidRDefault="00C35EC3" w:rsidP="00C35EC3">
      <w:pPr>
        <w:rPr>
          <w:rFonts w:ascii="Times" w:hAnsi="Times" w:cs="Arial"/>
          <w:sz w:val="22"/>
          <w:szCs w:val="22"/>
        </w:rPr>
      </w:pPr>
    </w:p>
    <w:p w14:paraId="07DF119F" w14:textId="07ACE17C" w:rsidR="00C35EC3" w:rsidRPr="00F55961" w:rsidRDefault="00C35EC3" w:rsidP="00C35EC3">
      <w:pPr>
        <w:rPr>
          <w:rFonts w:ascii="Times" w:hAnsi="Times" w:cs="Arial"/>
          <w:sz w:val="22"/>
          <w:szCs w:val="22"/>
        </w:rPr>
      </w:pPr>
      <w:r w:rsidRPr="00F55961">
        <w:rPr>
          <w:rFonts w:ascii="Times" w:hAnsi="Times" w:cs="Arial"/>
          <w:sz w:val="22"/>
          <w:szCs w:val="22"/>
        </w:rPr>
        <w:t xml:space="preserve">Critics applied the terms </w:t>
      </w:r>
      <w:r w:rsidR="00712B1C">
        <w:rPr>
          <w:rFonts w:ascii="Times" w:hAnsi="Times" w:cs="Arial"/>
          <w:sz w:val="22"/>
          <w:szCs w:val="22"/>
        </w:rPr>
        <w:t>“</w:t>
      </w:r>
      <w:r w:rsidRPr="00F55961">
        <w:rPr>
          <w:rFonts w:ascii="Times" w:hAnsi="Times" w:cs="Arial"/>
          <w:sz w:val="22"/>
          <w:szCs w:val="22"/>
        </w:rPr>
        <w:t xml:space="preserve">sketchy,” “unfinished,” “a practical joke” to Whistler’s </w:t>
      </w:r>
      <w:r w:rsidR="00712B1C">
        <w:rPr>
          <w:rFonts w:ascii="Times" w:hAnsi="Times" w:cs="Arial"/>
          <w:sz w:val="22"/>
          <w:szCs w:val="22"/>
        </w:rPr>
        <w:t>N</w:t>
      </w:r>
      <w:r w:rsidRPr="00F55961">
        <w:rPr>
          <w:rFonts w:ascii="Times" w:hAnsi="Times" w:cs="Arial"/>
          <w:sz w:val="22"/>
          <w:szCs w:val="22"/>
        </w:rPr>
        <w:t>octurnes.   “There are certain accepted canons about what constitutes good drawing, good colour and good painting</w:t>
      </w:r>
      <w:r w:rsidR="00712B1C">
        <w:rPr>
          <w:rFonts w:ascii="Times" w:hAnsi="Times" w:cs="Arial"/>
          <w:sz w:val="22"/>
          <w:szCs w:val="22"/>
        </w:rPr>
        <w:t>”</w:t>
      </w:r>
      <w:r w:rsidRPr="00F55961">
        <w:rPr>
          <w:rFonts w:ascii="Times" w:hAnsi="Times" w:cs="Arial"/>
          <w:sz w:val="22"/>
          <w:szCs w:val="22"/>
        </w:rPr>
        <w:t>, write</w:t>
      </w:r>
      <w:r w:rsidR="00A77527">
        <w:rPr>
          <w:rFonts w:ascii="Times" w:hAnsi="Times" w:cs="Arial"/>
          <w:sz w:val="22"/>
          <w:szCs w:val="22"/>
        </w:rPr>
        <w:t>s</w:t>
      </w:r>
      <w:r w:rsidRPr="00F55961">
        <w:rPr>
          <w:rFonts w:ascii="Times" w:hAnsi="Times" w:cs="Arial"/>
          <w:sz w:val="22"/>
          <w:szCs w:val="22"/>
        </w:rPr>
        <w:t xml:space="preserve"> the art critic of the </w:t>
      </w:r>
      <w:r w:rsidRPr="00F55961">
        <w:rPr>
          <w:rFonts w:ascii="Times" w:hAnsi="Times" w:cs="Arial"/>
          <w:i/>
          <w:sz w:val="22"/>
          <w:szCs w:val="22"/>
        </w:rPr>
        <w:t xml:space="preserve">Times, </w:t>
      </w:r>
      <w:r w:rsidR="00712B1C">
        <w:rPr>
          <w:rFonts w:ascii="Times" w:hAnsi="Times" w:cs="Arial"/>
          <w:i/>
          <w:sz w:val="22"/>
          <w:szCs w:val="22"/>
        </w:rPr>
        <w:t>“</w:t>
      </w:r>
      <w:r w:rsidRPr="00F55961">
        <w:rPr>
          <w:rFonts w:ascii="Times" w:hAnsi="Times" w:cs="Arial"/>
          <w:sz w:val="22"/>
          <w:szCs w:val="22"/>
        </w:rPr>
        <w:t>and when an artist deliberately sets himself to ignore or violate all of these, it is desirable that his work should not be classed with that of ordinary artists.”</w:t>
      </w:r>
    </w:p>
    <w:p w14:paraId="13B3AE79" w14:textId="77777777" w:rsidR="00C35EC3" w:rsidRPr="00F55961" w:rsidRDefault="00C35EC3" w:rsidP="00C35EC3">
      <w:pPr>
        <w:rPr>
          <w:rFonts w:ascii="Times" w:hAnsi="Times" w:cs="Arial"/>
          <w:sz w:val="22"/>
          <w:szCs w:val="22"/>
        </w:rPr>
      </w:pPr>
    </w:p>
    <w:p w14:paraId="6F3903CA" w14:textId="67E711FF" w:rsidR="00C35EC3" w:rsidRPr="00F55961" w:rsidRDefault="00F55961" w:rsidP="00C35EC3">
      <w:pPr>
        <w:rPr>
          <w:rFonts w:ascii="Times" w:hAnsi="Times" w:cs="Arial"/>
          <w:sz w:val="22"/>
          <w:szCs w:val="22"/>
        </w:rPr>
      </w:pPr>
      <w:r w:rsidRPr="00F55961">
        <w:rPr>
          <w:rFonts w:ascii="Times" w:hAnsi="Times" w:cs="Arial"/>
          <w:sz w:val="22"/>
          <w:szCs w:val="22"/>
        </w:rPr>
        <w:t xml:space="preserve">Art critic John </w:t>
      </w:r>
      <w:r w:rsidR="00C35EC3" w:rsidRPr="00F55961">
        <w:rPr>
          <w:rFonts w:ascii="Times" w:hAnsi="Times" w:cs="Arial"/>
          <w:sz w:val="22"/>
          <w:szCs w:val="22"/>
        </w:rPr>
        <w:t xml:space="preserve">Ruskin saw Whistler’s </w:t>
      </w:r>
      <w:r w:rsidR="00C35EC3" w:rsidRPr="00F55961">
        <w:rPr>
          <w:rFonts w:ascii="Times" w:hAnsi="Times" w:cs="Arial"/>
          <w:i/>
          <w:sz w:val="22"/>
          <w:szCs w:val="22"/>
        </w:rPr>
        <w:t>Nocturne in Black and Gold</w:t>
      </w:r>
      <w:r w:rsidR="00574B57">
        <w:rPr>
          <w:rFonts w:ascii="Times" w:hAnsi="Times" w:cs="Arial"/>
          <w:i/>
          <w:sz w:val="22"/>
          <w:szCs w:val="22"/>
        </w:rPr>
        <w:t>, t</w:t>
      </w:r>
      <w:r w:rsidR="00712B1C">
        <w:rPr>
          <w:rFonts w:ascii="Times" w:hAnsi="Times" w:cs="Arial"/>
          <w:i/>
          <w:sz w:val="22"/>
          <w:szCs w:val="22"/>
        </w:rPr>
        <w:t>he</w:t>
      </w:r>
      <w:r w:rsidR="00C35EC3" w:rsidRPr="00F55961">
        <w:rPr>
          <w:rFonts w:ascii="Times" w:hAnsi="Times" w:cs="Arial"/>
          <w:i/>
          <w:sz w:val="22"/>
          <w:szCs w:val="22"/>
        </w:rPr>
        <w:t xml:space="preserve"> Falling Rocket </w:t>
      </w:r>
      <w:r w:rsidR="00C35EC3" w:rsidRPr="00F55961">
        <w:rPr>
          <w:rFonts w:ascii="Times" w:hAnsi="Times" w:cs="Arial"/>
          <w:sz w:val="22"/>
          <w:szCs w:val="22"/>
        </w:rPr>
        <w:t>at an exhibition in London in the summer</w:t>
      </w:r>
      <w:r w:rsidR="00712B1C">
        <w:rPr>
          <w:rFonts w:ascii="Times" w:hAnsi="Times" w:cs="Arial"/>
          <w:sz w:val="22"/>
          <w:szCs w:val="22"/>
        </w:rPr>
        <w:t xml:space="preserve"> of</w:t>
      </w:r>
      <w:r w:rsidR="00C35EC3" w:rsidRPr="00F55961">
        <w:rPr>
          <w:rFonts w:ascii="Times" w:hAnsi="Times" w:cs="Arial"/>
          <w:sz w:val="22"/>
          <w:szCs w:val="22"/>
        </w:rPr>
        <w:t xml:space="preserve"> 1878.  In a subsequent review, Ruskin made his now infamous charge: </w:t>
      </w:r>
    </w:p>
    <w:p w14:paraId="7953402F" w14:textId="77777777" w:rsidR="00C35EC3" w:rsidRPr="00F55961" w:rsidRDefault="00C35EC3" w:rsidP="00C35EC3">
      <w:pPr>
        <w:rPr>
          <w:rFonts w:ascii="Times" w:hAnsi="Times" w:cs="Arial"/>
          <w:sz w:val="22"/>
          <w:szCs w:val="22"/>
        </w:rPr>
      </w:pPr>
    </w:p>
    <w:p w14:paraId="09D2492F" w14:textId="492A200F" w:rsidR="00C35EC3" w:rsidRPr="00F55961" w:rsidRDefault="00C35EC3" w:rsidP="00F55961">
      <w:pPr>
        <w:ind w:left="432" w:right="432"/>
        <w:rPr>
          <w:rFonts w:ascii="Times" w:hAnsi="Times" w:cs="Arial"/>
          <w:sz w:val="22"/>
          <w:szCs w:val="22"/>
        </w:rPr>
      </w:pPr>
      <w:r w:rsidRPr="00F55961">
        <w:rPr>
          <w:rFonts w:ascii="Times" w:hAnsi="Times" w:cs="Arial"/>
          <w:sz w:val="22"/>
          <w:szCs w:val="22"/>
        </w:rPr>
        <w:t xml:space="preserve">I have seen, and heard, much of Cockney impudence before now; but never expected to hear a coxcomb [a </w:t>
      </w:r>
      <w:r w:rsidR="00712B1C">
        <w:rPr>
          <w:rFonts w:ascii="Times" w:hAnsi="Times" w:cs="Arial"/>
          <w:sz w:val="22"/>
          <w:szCs w:val="22"/>
        </w:rPr>
        <w:t>conceited fop</w:t>
      </w:r>
      <w:r w:rsidRPr="00F55961">
        <w:rPr>
          <w:rFonts w:ascii="Times" w:hAnsi="Times" w:cs="Arial"/>
          <w:sz w:val="22"/>
          <w:szCs w:val="22"/>
        </w:rPr>
        <w:t>] ask two hundred guineas for flinging a pot of paint in the public’s eye.</w:t>
      </w:r>
    </w:p>
    <w:p w14:paraId="634E3829" w14:textId="77777777" w:rsidR="00C35EC3" w:rsidRPr="00F55961" w:rsidRDefault="00C35EC3" w:rsidP="00C35EC3">
      <w:pPr>
        <w:rPr>
          <w:rFonts w:ascii="Times" w:hAnsi="Times" w:cs="Arial"/>
          <w:sz w:val="22"/>
          <w:szCs w:val="22"/>
        </w:rPr>
      </w:pPr>
    </w:p>
    <w:p w14:paraId="4ACD5D8D" w14:textId="33E624A5" w:rsidR="00C35EC3" w:rsidRPr="00F55961" w:rsidRDefault="00C35EC3" w:rsidP="00C35EC3">
      <w:pPr>
        <w:rPr>
          <w:rFonts w:ascii="Times" w:hAnsi="Times" w:cs="Arial"/>
          <w:sz w:val="22"/>
          <w:szCs w:val="22"/>
        </w:rPr>
      </w:pPr>
      <w:r w:rsidRPr="00F55961">
        <w:rPr>
          <w:rFonts w:ascii="Times" w:hAnsi="Times" w:cs="Arial"/>
          <w:sz w:val="22"/>
          <w:szCs w:val="22"/>
        </w:rPr>
        <w:t xml:space="preserve">Whistler sued for libel, not only to “defend his own character,” says </w:t>
      </w:r>
      <w:r w:rsidR="006E245C">
        <w:rPr>
          <w:rFonts w:ascii="Times" w:hAnsi="Times" w:cs="Arial"/>
          <w:sz w:val="22"/>
          <w:szCs w:val="22"/>
        </w:rPr>
        <w:t xml:space="preserve">critic </w:t>
      </w:r>
      <w:r w:rsidRPr="00F55961">
        <w:rPr>
          <w:rFonts w:ascii="Times" w:hAnsi="Times" w:cs="Arial"/>
          <w:sz w:val="22"/>
          <w:szCs w:val="22"/>
        </w:rPr>
        <w:t>Richard Dorment, “but to correct via the press what he believed to be a popular misconception of the very nature of art.”</w:t>
      </w:r>
    </w:p>
    <w:p w14:paraId="438AD033" w14:textId="1DC7832B" w:rsidR="00C35EC3" w:rsidRPr="00574B57" w:rsidRDefault="00C35EC3" w:rsidP="00C35EC3">
      <w:pPr>
        <w:rPr>
          <w:rFonts w:ascii="Times" w:hAnsi="Times" w:cs="Arial"/>
          <w:sz w:val="22"/>
          <w:szCs w:val="22"/>
        </w:rPr>
      </w:pPr>
      <w:r w:rsidRPr="00574B57">
        <w:rPr>
          <w:rFonts w:ascii="Times" w:hAnsi="Times" w:cs="Arial"/>
          <w:sz w:val="22"/>
          <w:szCs w:val="22"/>
        </w:rPr>
        <w:t>In court, the lawyer for the defense</w:t>
      </w:r>
      <w:r w:rsidR="00574B57" w:rsidRPr="00574B57">
        <w:rPr>
          <w:rFonts w:ascii="Times" w:hAnsi="Times" w:cs="Arial"/>
          <w:sz w:val="22"/>
          <w:szCs w:val="22"/>
        </w:rPr>
        <w:t xml:space="preserve">, </w:t>
      </w:r>
      <w:r w:rsidR="00142DC9" w:rsidRPr="00574B57">
        <w:rPr>
          <w:rFonts w:ascii="Times" w:hAnsi="Times" w:cs="Arial"/>
          <w:sz w:val="22"/>
          <w:szCs w:val="22"/>
        </w:rPr>
        <w:t>John Ruskin’s lawyer</w:t>
      </w:r>
      <w:r w:rsidRPr="00574B57">
        <w:rPr>
          <w:rFonts w:ascii="Times" w:hAnsi="Times" w:cs="Arial"/>
          <w:sz w:val="22"/>
          <w:szCs w:val="22"/>
        </w:rPr>
        <w:t xml:space="preserve"> pressed Whistler:</w:t>
      </w:r>
    </w:p>
    <w:p w14:paraId="3F621689" w14:textId="77777777" w:rsidR="00C35EC3" w:rsidRPr="00574B57" w:rsidRDefault="00C35EC3" w:rsidP="00C35EC3">
      <w:pPr>
        <w:rPr>
          <w:rFonts w:ascii="Times" w:hAnsi="Times" w:cs="Arial"/>
          <w:sz w:val="22"/>
          <w:szCs w:val="22"/>
        </w:rPr>
      </w:pPr>
    </w:p>
    <w:p w14:paraId="3276976D" w14:textId="02B96E55" w:rsidR="00142DC9" w:rsidRPr="00574B57" w:rsidRDefault="00142DC9" w:rsidP="00142DC9">
      <w:pPr>
        <w:rPr>
          <w:rFonts w:ascii="Times" w:hAnsi="Times" w:cs="Arial"/>
          <w:sz w:val="22"/>
          <w:szCs w:val="22"/>
        </w:rPr>
      </w:pPr>
      <w:r w:rsidRPr="00574B57">
        <w:rPr>
          <w:rFonts w:ascii="Times" w:hAnsi="Times" w:cs="Arial"/>
          <w:b/>
          <w:bCs/>
          <w:sz w:val="22"/>
          <w:szCs w:val="22"/>
        </w:rPr>
        <w:t>SIR JOHN HOLKER:</w:t>
      </w:r>
      <w:r w:rsidRPr="00574B57">
        <w:rPr>
          <w:rFonts w:ascii="Times" w:hAnsi="Times" w:cs="Arial"/>
          <w:sz w:val="22"/>
          <w:szCs w:val="22"/>
        </w:rPr>
        <w:t xml:space="preserve"> How long do you take to knock off one of your pictures?</w:t>
      </w:r>
      <w:r w:rsidRPr="00574B57">
        <w:rPr>
          <w:rFonts w:ascii="Times" w:hAnsi="Times" w:cs="Arial"/>
          <w:sz w:val="22"/>
          <w:szCs w:val="22"/>
        </w:rPr>
        <w:br/>
      </w:r>
      <w:r w:rsidRPr="00574B57">
        <w:rPr>
          <w:rFonts w:ascii="Times" w:hAnsi="Times"/>
          <w:sz w:val="22"/>
          <w:szCs w:val="22"/>
        </w:rPr>
        <w:br/>
      </w:r>
      <w:r w:rsidRPr="00574B57">
        <w:rPr>
          <w:rFonts w:ascii="Times" w:hAnsi="Times" w:cs="Arial"/>
          <w:b/>
          <w:bCs/>
          <w:sz w:val="22"/>
          <w:szCs w:val="22"/>
        </w:rPr>
        <w:t>JAMES MCNEILL WHISTLER:</w:t>
      </w:r>
      <w:r w:rsidRPr="00574B57">
        <w:rPr>
          <w:rFonts w:ascii="Times" w:hAnsi="Times" w:cs="Arial"/>
          <w:sz w:val="22"/>
          <w:szCs w:val="22"/>
        </w:rPr>
        <w:t xml:space="preserve"> Oh, I </w:t>
      </w:r>
      <w:r w:rsidRPr="00574B57">
        <w:rPr>
          <w:rFonts w:ascii="Times" w:hAnsi="Times"/>
          <w:sz w:val="22"/>
          <w:szCs w:val="22"/>
        </w:rPr>
        <w:t>“</w:t>
      </w:r>
      <w:r w:rsidRPr="00574B57">
        <w:rPr>
          <w:rFonts w:ascii="Times" w:hAnsi="Times" w:cs="Arial"/>
          <w:sz w:val="22"/>
          <w:szCs w:val="22"/>
        </w:rPr>
        <w:t>knock one off</w:t>
      </w:r>
      <w:r w:rsidRPr="00574B57">
        <w:rPr>
          <w:rFonts w:ascii="Times" w:hAnsi="Times"/>
          <w:sz w:val="22"/>
          <w:szCs w:val="22"/>
        </w:rPr>
        <w:t>”</w:t>
      </w:r>
      <w:r w:rsidRPr="00574B57">
        <w:rPr>
          <w:rFonts w:ascii="Times" w:hAnsi="Times" w:cs="Arial"/>
          <w:sz w:val="22"/>
          <w:szCs w:val="22"/>
        </w:rPr>
        <w:t xml:space="preserve"> possibly in a couple of days </w:t>
      </w:r>
      <w:r w:rsidRPr="00574B57">
        <w:rPr>
          <w:rFonts w:ascii="Times" w:hAnsi="Times"/>
          <w:sz w:val="22"/>
          <w:szCs w:val="22"/>
        </w:rPr>
        <w:t>–</w:t>
      </w:r>
      <w:r w:rsidRPr="00574B57">
        <w:rPr>
          <w:rFonts w:ascii="Times" w:hAnsi="Times" w:cs="Arial"/>
          <w:sz w:val="22"/>
          <w:szCs w:val="22"/>
        </w:rPr>
        <w:t xml:space="preserve"> one day to do the work and another to finish it.</w:t>
      </w:r>
      <w:r w:rsidRPr="00574B57">
        <w:rPr>
          <w:rFonts w:ascii="Times" w:hAnsi="Times" w:cs="Arial"/>
          <w:sz w:val="22"/>
          <w:szCs w:val="22"/>
        </w:rPr>
        <w:br/>
      </w:r>
      <w:r w:rsidRPr="00574B57">
        <w:rPr>
          <w:rFonts w:ascii="Times" w:hAnsi="Times"/>
          <w:sz w:val="22"/>
          <w:szCs w:val="22"/>
        </w:rPr>
        <w:br/>
      </w:r>
      <w:r w:rsidRPr="00574B57">
        <w:rPr>
          <w:rFonts w:ascii="Times" w:hAnsi="Times" w:cs="Arial"/>
          <w:b/>
          <w:bCs/>
          <w:sz w:val="22"/>
          <w:szCs w:val="22"/>
        </w:rPr>
        <w:t>SIR JOHN HOLKER:</w:t>
      </w:r>
      <w:r w:rsidRPr="00574B57">
        <w:rPr>
          <w:rFonts w:ascii="Times" w:hAnsi="Times" w:cs="Arial"/>
          <w:sz w:val="22"/>
          <w:szCs w:val="22"/>
        </w:rPr>
        <w:t xml:space="preserve"> The labor of two days is that for which you ask two hundred guineas?</w:t>
      </w:r>
      <w:r w:rsidRPr="00574B57">
        <w:rPr>
          <w:rFonts w:ascii="Times" w:hAnsi="Times" w:cs="Arial"/>
          <w:sz w:val="22"/>
          <w:szCs w:val="22"/>
        </w:rPr>
        <w:br/>
      </w:r>
      <w:r w:rsidRPr="00574B57">
        <w:rPr>
          <w:rFonts w:ascii="Times" w:hAnsi="Times"/>
          <w:sz w:val="22"/>
          <w:szCs w:val="22"/>
        </w:rPr>
        <w:br/>
      </w:r>
      <w:r w:rsidRPr="00574B57">
        <w:rPr>
          <w:rFonts w:ascii="Times" w:hAnsi="Times" w:cs="Arial"/>
          <w:b/>
          <w:bCs/>
          <w:sz w:val="22"/>
          <w:szCs w:val="22"/>
        </w:rPr>
        <w:t>JAMES MCNEILL WHISTLER:</w:t>
      </w:r>
      <w:r w:rsidRPr="00574B57">
        <w:rPr>
          <w:rFonts w:ascii="Times" w:hAnsi="Times" w:cs="Arial"/>
          <w:sz w:val="22"/>
          <w:szCs w:val="22"/>
        </w:rPr>
        <w:t xml:space="preserve"> No, I ask it for the knowledge I have gained in the work of a lifetime.</w:t>
      </w:r>
    </w:p>
    <w:p w14:paraId="37862A76" w14:textId="77777777" w:rsidR="00574B57" w:rsidRPr="00574B57" w:rsidRDefault="00574B57" w:rsidP="00142DC9">
      <w:pPr>
        <w:rPr>
          <w:rFonts w:ascii="Verdana" w:hAnsi="Verdana"/>
          <w:sz w:val="20"/>
          <w:szCs w:val="20"/>
        </w:rPr>
      </w:pPr>
    </w:p>
    <w:p w14:paraId="3FACFB88" w14:textId="77777777" w:rsidR="00C35EC3" w:rsidRPr="00F55961" w:rsidRDefault="00C35EC3" w:rsidP="00C35EC3">
      <w:pPr>
        <w:rPr>
          <w:rFonts w:ascii="Times" w:hAnsi="Times" w:cs="Arial"/>
          <w:sz w:val="22"/>
          <w:szCs w:val="22"/>
        </w:rPr>
      </w:pPr>
    </w:p>
    <w:p w14:paraId="3A416FFB" w14:textId="26AA547B" w:rsidR="00FA129D" w:rsidRPr="00E237AB" w:rsidRDefault="00C35EC3" w:rsidP="00FA129D">
      <w:pPr>
        <w:rPr>
          <w:rFonts w:asciiTheme="minorHAnsi" w:hAnsiTheme="minorHAnsi" w:cs="Arial"/>
        </w:rPr>
      </w:pPr>
      <w:r w:rsidRPr="00F55961">
        <w:rPr>
          <w:rFonts w:ascii="Times" w:hAnsi="Times" w:cs="Arial"/>
          <w:sz w:val="22"/>
          <w:szCs w:val="22"/>
        </w:rPr>
        <w:t xml:space="preserve">The trial was the talk of London, and widely covered in the press.   The jury found for Whistler, but awarded him just a farthing. </w:t>
      </w:r>
      <w:r w:rsidR="00FA129D" w:rsidRPr="00574B57">
        <w:rPr>
          <w:rFonts w:ascii="Times" w:hAnsi="Times" w:cs="Arial"/>
          <w:sz w:val="22"/>
          <w:szCs w:val="22"/>
        </w:rPr>
        <w:t xml:space="preserve">“Looking back on the Whistler Ruskin trial,” </w:t>
      </w:r>
      <w:r w:rsidR="006E245C">
        <w:rPr>
          <w:rFonts w:ascii="Times" w:hAnsi="Times" w:cs="Arial"/>
          <w:sz w:val="22"/>
          <w:szCs w:val="22"/>
        </w:rPr>
        <w:t xml:space="preserve">says art historian </w:t>
      </w:r>
      <w:r w:rsidR="00FA129D" w:rsidRPr="00574B57">
        <w:rPr>
          <w:rFonts w:ascii="Times" w:hAnsi="Times" w:cs="Arial"/>
          <w:sz w:val="22"/>
          <w:szCs w:val="22"/>
        </w:rPr>
        <w:t xml:space="preserve">Tim </w:t>
      </w:r>
      <w:proofErr w:type="spellStart"/>
      <w:r w:rsidR="00FA129D" w:rsidRPr="00574B57">
        <w:rPr>
          <w:rFonts w:ascii="Times" w:hAnsi="Times" w:cs="Arial"/>
          <w:sz w:val="22"/>
          <w:szCs w:val="22"/>
        </w:rPr>
        <w:t>Barringer</w:t>
      </w:r>
      <w:proofErr w:type="spellEnd"/>
      <w:r w:rsidR="00FA129D" w:rsidRPr="00574B57">
        <w:rPr>
          <w:rFonts w:ascii="Times" w:hAnsi="Times" w:cs="Arial"/>
          <w:sz w:val="22"/>
          <w:szCs w:val="22"/>
        </w:rPr>
        <w:t xml:space="preserve">, “we can see it as one of those great lines in the sand, one of those moments when </w:t>
      </w:r>
      <w:r w:rsidR="00FA129D" w:rsidRPr="00574B57">
        <w:rPr>
          <w:rFonts w:ascii="Times" w:hAnsi="Times" w:cs="Arial"/>
          <w:i/>
          <w:sz w:val="22"/>
          <w:szCs w:val="22"/>
        </w:rPr>
        <w:t>suddenly</w:t>
      </w:r>
      <w:r w:rsidR="00FA129D" w:rsidRPr="00574B57">
        <w:rPr>
          <w:rFonts w:ascii="Times" w:hAnsi="Times" w:cs="Arial"/>
          <w:sz w:val="22"/>
          <w:szCs w:val="22"/>
        </w:rPr>
        <w:t xml:space="preserve"> it becomes clear that things have changed, that the world of art has moved on, that a certain kind of modern painting was emerging from this world of mid-Victorian London.” As </w:t>
      </w:r>
      <w:r w:rsidR="006E245C">
        <w:rPr>
          <w:rFonts w:ascii="Times" w:hAnsi="Times" w:cs="Arial"/>
          <w:sz w:val="22"/>
          <w:szCs w:val="22"/>
        </w:rPr>
        <w:t xml:space="preserve">curator </w:t>
      </w:r>
      <w:r w:rsidR="00FA129D" w:rsidRPr="00574B57">
        <w:rPr>
          <w:rFonts w:ascii="Times" w:hAnsi="Times" w:cs="Arial"/>
          <w:sz w:val="22"/>
          <w:szCs w:val="22"/>
        </w:rPr>
        <w:t xml:space="preserve">David Park Curry notes, ““The Whistler-Ruskin trial was important in so many ways.  Essentially it was </w:t>
      </w:r>
      <w:r w:rsidR="00FA129D" w:rsidRPr="00574B57">
        <w:rPr>
          <w:rFonts w:ascii="Times" w:hAnsi="Times" w:cs="Arial"/>
          <w:i/>
          <w:sz w:val="22"/>
          <w:szCs w:val="22"/>
        </w:rPr>
        <w:t>aesthetics</w:t>
      </w:r>
      <w:r w:rsidR="00FA129D" w:rsidRPr="00574B57">
        <w:rPr>
          <w:rFonts w:ascii="Times" w:hAnsi="Times" w:cs="Arial"/>
          <w:sz w:val="22"/>
          <w:szCs w:val="22"/>
        </w:rPr>
        <w:t xml:space="preserve"> that was on trial.  It was the artist’s ability to </w:t>
      </w:r>
      <w:r w:rsidR="00FA129D" w:rsidRPr="00574B57">
        <w:rPr>
          <w:rFonts w:ascii="Times" w:hAnsi="Times" w:cs="Arial"/>
          <w:i/>
          <w:sz w:val="22"/>
          <w:szCs w:val="22"/>
        </w:rPr>
        <w:t>choose</w:t>
      </w:r>
      <w:r w:rsidR="00FA129D" w:rsidRPr="00574B57">
        <w:rPr>
          <w:rFonts w:ascii="Times" w:hAnsi="Times" w:cs="Arial"/>
          <w:sz w:val="22"/>
          <w:szCs w:val="22"/>
        </w:rPr>
        <w:t xml:space="preserve"> that was on trial.”</w:t>
      </w:r>
      <w:r w:rsidR="00FA129D" w:rsidRPr="00E237AB">
        <w:rPr>
          <w:rFonts w:asciiTheme="minorHAnsi" w:hAnsiTheme="minorHAnsi" w:cs="Arial"/>
        </w:rPr>
        <w:t xml:space="preserve"> </w:t>
      </w:r>
    </w:p>
    <w:p w14:paraId="771AAFA9" w14:textId="0E86F0C2" w:rsidR="00FA129D" w:rsidRPr="002679DB" w:rsidRDefault="00FA129D" w:rsidP="00FA129D">
      <w:pPr>
        <w:rPr>
          <w:rFonts w:asciiTheme="minorHAnsi" w:hAnsiTheme="minorHAnsi"/>
        </w:rPr>
      </w:pPr>
    </w:p>
    <w:p w14:paraId="6A3A6825" w14:textId="015E67FA" w:rsidR="00C35EC3" w:rsidRPr="00F55961" w:rsidRDefault="00C35EC3" w:rsidP="00C35EC3">
      <w:pPr>
        <w:rPr>
          <w:rFonts w:ascii="Times" w:hAnsi="Times" w:cs="Arial"/>
          <w:sz w:val="22"/>
          <w:szCs w:val="22"/>
        </w:rPr>
      </w:pPr>
    </w:p>
    <w:sectPr w:rsidR="00C35EC3" w:rsidRPr="00F55961" w:rsidSect="000E53EA">
      <w:headerReference w:type="default" r:id="rId8"/>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2A046" w14:textId="77777777" w:rsidR="00142DC9" w:rsidRDefault="00142DC9" w:rsidP="006C6178">
      <w:r>
        <w:separator/>
      </w:r>
    </w:p>
  </w:endnote>
  <w:endnote w:type="continuationSeparator" w:id="0">
    <w:p w14:paraId="72222CCA" w14:textId="77777777" w:rsidR="00142DC9" w:rsidRDefault="00142DC9" w:rsidP="006C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943F2" w14:textId="77777777" w:rsidR="00142DC9" w:rsidRDefault="00142DC9" w:rsidP="006C6178">
      <w:r>
        <w:separator/>
      </w:r>
    </w:p>
  </w:footnote>
  <w:footnote w:type="continuationSeparator" w:id="0">
    <w:p w14:paraId="18532B79" w14:textId="77777777" w:rsidR="00142DC9" w:rsidRDefault="00142DC9" w:rsidP="006C6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2A53" w14:textId="2890C778" w:rsidR="00142DC9" w:rsidRPr="006C6178" w:rsidRDefault="00142DC9">
    <w:pPr>
      <w:pStyle w:val="Header"/>
      <w:rPr>
        <w:sz w:val="16"/>
        <w:szCs w:val="16"/>
      </w:rPr>
    </w:pPr>
    <w:r w:rsidRPr="006C6178">
      <w:rPr>
        <w:sz w:val="16"/>
        <w:szCs w:val="16"/>
      </w:rPr>
      <w:t>Lesson 4.3 Whistler v</w:t>
    </w:r>
    <w:r w:rsidR="006E245C">
      <w:rPr>
        <w:sz w:val="16"/>
        <w:szCs w:val="16"/>
      </w:rPr>
      <w:t>.</w:t>
    </w:r>
    <w:r w:rsidRPr="006C6178">
      <w:rPr>
        <w:sz w:val="16"/>
        <w:szCs w:val="16"/>
      </w:rPr>
      <w:t xml:space="preserve"> Ruskin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C3"/>
    <w:rsid w:val="000E53EA"/>
    <w:rsid w:val="00134244"/>
    <w:rsid w:val="00142DC9"/>
    <w:rsid w:val="004E2D5F"/>
    <w:rsid w:val="00573CC8"/>
    <w:rsid w:val="00574B57"/>
    <w:rsid w:val="00606656"/>
    <w:rsid w:val="006357D7"/>
    <w:rsid w:val="00646EDA"/>
    <w:rsid w:val="006C6178"/>
    <w:rsid w:val="006E245C"/>
    <w:rsid w:val="00712B1C"/>
    <w:rsid w:val="007621B4"/>
    <w:rsid w:val="008932B8"/>
    <w:rsid w:val="00A77527"/>
    <w:rsid w:val="00C35EC3"/>
    <w:rsid w:val="00C9000D"/>
    <w:rsid w:val="00C91E68"/>
    <w:rsid w:val="00CF63C7"/>
    <w:rsid w:val="00D35663"/>
    <w:rsid w:val="00D717A2"/>
    <w:rsid w:val="00DE5F46"/>
    <w:rsid w:val="00EE416F"/>
    <w:rsid w:val="00F55961"/>
    <w:rsid w:val="00FA129D"/>
    <w:rsid w:val="00FF2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F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F46"/>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C6178"/>
    <w:pPr>
      <w:tabs>
        <w:tab w:val="center" w:pos="4320"/>
        <w:tab w:val="right" w:pos="8640"/>
      </w:tabs>
    </w:pPr>
  </w:style>
  <w:style w:type="character" w:customStyle="1" w:styleId="HeaderChar">
    <w:name w:val="Header Char"/>
    <w:basedOn w:val="DefaultParagraphFont"/>
    <w:link w:val="Header"/>
    <w:uiPriority w:val="99"/>
    <w:rsid w:val="006C6178"/>
    <w:rPr>
      <w:rFonts w:ascii="Times New Roman" w:eastAsia="Times New Roman" w:hAnsi="Times New Roman" w:cs="Times New Roman"/>
      <w:lang w:eastAsia="en-US"/>
    </w:rPr>
  </w:style>
  <w:style w:type="paragraph" w:styleId="Footer">
    <w:name w:val="footer"/>
    <w:basedOn w:val="Normal"/>
    <w:link w:val="FooterChar"/>
    <w:uiPriority w:val="99"/>
    <w:unhideWhenUsed/>
    <w:rsid w:val="006C6178"/>
    <w:pPr>
      <w:tabs>
        <w:tab w:val="center" w:pos="4320"/>
        <w:tab w:val="right" w:pos="8640"/>
      </w:tabs>
    </w:pPr>
  </w:style>
  <w:style w:type="character" w:customStyle="1" w:styleId="FooterChar">
    <w:name w:val="Footer Char"/>
    <w:basedOn w:val="DefaultParagraphFont"/>
    <w:link w:val="Footer"/>
    <w:uiPriority w:val="99"/>
    <w:rsid w:val="006C6178"/>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EE416F"/>
    <w:rPr>
      <w:sz w:val="18"/>
      <w:szCs w:val="18"/>
    </w:rPr>
  </w:style>
  <w:style w:type="paragraph" w:styleId="CommentText">
    <w:name w:val="annotation text"/>
    <w:basedOn w:val="Normal"/>
    <w:link w:val="CommentTextChar"/>
    <w:uiPriority w:val="99"/>
    <w:semiHidden/>
    <w:unhideWhenUsed/>
    <w:rsid w:val="00EE416F"/>
  </w:style>
  <w:style w:type="character" w:customStyle="1" w:styleId="CommentTextChar">
    <w:name w:val="Comment Text Char"/>
    <w:basedOn w:val="DefaultParagraphFont"/>
    <w:link w:val="CommentText"/>
    <w:uiPriority w:val="99"/>
    <w:semiHidden/>
    <w:rsid w:val="00EE416F"/>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EE416F"/>
    <w:rPr>
      <w:b/>
      <w:bCs/>
      <w:sz w:val="20"/>
      <w:szCs w:val="20"/>
    </w:rPr>
  </w:style>
  <w:style w:type="character" w:customStyle="1" w:styleId="CommentSubjectChar">
    <w:name w:val="Comment Subject Char"/>
    <w:basedOn w:val="CommentTextChar"/>
    <w:link w:val="CommentSubject"/>
    <w:uiPriority w:val="99"/>
    <w:semiHidden/>
    <w:rsid w:val="00EE416F"/>
    <w:rPr>
      <w:rFonts w:ascii="Times New Roman" w:eastAsia="Times New Roman" w:hAnsi="Times New Roman" w:cs="Times New Roman"/>
      <w:b/>
      <w:bCs/>
      <w:sz w:val="20"/>
      <w:szCs w:val="20"/>
      <w:lang w:eastAsia="en-US"/>
    </w:rPr>
  </w:style>
  <w:style w:type="paragraph" w:customStyle="1" w:styleId="Body1">
    <w:name w:val="Body 1"/>
    <w:rsid w:val="00C9000D"/>
    <w:pPr>
      <w:spacing w:after="0"/>
      <w:outlineLvl w:val="0"/>
    </w:pPr>
    <w:rPr>
      <w:rFonts w:ascii="Helvetica" w:eastAsia="Arial Unicode MS" w:hAnsi="Helvetica" w:cs="Times New Roman"/>
      <w:color w:val="000000"/>
      <w:szCs w:val="20"/>
      <w:u w:color="000000"/>
      <w:lang w:eastAsia="en-US"/>
    </w:rPr>
  </w:style>
  <w:style w:type="paragraph" w:styleId="Revision">
    <w:name w:val="Revision"/>
    <w:hidden/>
    <w:uiPriority w:val="99"/>
    <w:semiHidden/>
    <w:rsid w:val="00142DC9"/>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F46"/>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C6178"/>
    <w:pPr>
      <w:tabs>
        <w:tab w:val="center" w:pos="4320"/>
        <w:tab w:val="right" w:pos="8640"/>
      </w:tabs>
    </w:pPr>
  </w:style>
  <w:style w:type="character" w:customStyle="1" w:styleId="HeaderChar">
    <w:name w:val="Header Char"/>
    <w:basedOn w:val="DefaultParagraphFont"/>
    <w:link w:val="Header"/>
    <w:uiPriority w:val="99"/>
    <w:rsid w:val="006C6178"/>
    <w:rPr>
      <w:rFonts w:ascii="Times New Roman" w:eastAsia="Times New Roman" w:hAnsi="Times New Roman" w:cs="Times New Roman"/>
      <w:lang w:eastAsia="en-US"/>
    </w:rPr>
  </w:style>
  <w:style w:type="paragraph" w:styleId="Footer">
    <w:name w:val="footer"/>
    <w:basedOn w:val="Normal"/>
    <w:link w:val="FooterChar"/>
    <w:uiPriority w:val="99"/>
    <w:unhideWhenUsed/>
    <w:rsid w:val="006C6178"/>
    <w:pPr>
      <w:tabs>
        <w:tab w:val="center" w:pos="4320"/>
        <w:tab w:val="right" w:pos="8640"/>
      </w:tabs>
    </w:pPr>
  </w:style>
  <w:style w:type="character" w:customStyle="1" w:styleId="FooterChar">
    <w:name w:val="Footer Char"/>
    <w:basedOn w:val="DefaultParagraphFont"/>
    <w:link w:val="Footer"/>
    <w:uiPriority w:val="99"/>
    <w:rsid w:val="006C6178"/>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EE416F"/>
    <w:rPr>
      <w:sz w:val="18"/>
      <w:szCs w:val="18"/>
    </w:rPr>
  </w:style>
  <w:style w:type="paragraph" w:styleId="CommentText">
    <w:name w:val="annotation text"/>
    <w:basedOn w:val="Normal"/>
    <w:link w:val="CommentTextChar"/>
    <w:uiPriority w:val="99"/>
    <w:semiHidden/>
    <w:unhideWhenUsed/>
    <w:rsid w:val="00EE416F"/>
  </w:style>
  <w:style w:type="character" w:customStyle="1" w:styleId="CommentTextChar">
    <w:name w:val="Comment Text Char"/>
    <w:basedOn w:val="DefaultParagraphFont"/>
    <w:link w:val="CommentText"/>
    <w:uiPriority w:val="99"/>
    <w:semiHidden/>
    <w:rsid w:val="00EE416F"/>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EE416F"/>
    <w:rPr>
      <w:b/>
      <w:bCs/>
      <w:sz w:val="20"/>
      <w:szCs w:val="20"/>
    </w:rPr>
  </w:style>
  <w:style w:type="character" w:customStyle="1" w:styleId="CommentSubjectChar">
    <w:name w:val="Comment Subject Char"/>
    <w:basedOn w:val="CommentTextChar"/>
    <w:link w:val="CommentSubject"/>
    <w:uiPriority w:val="99"/>
    <w:semiHidden/>
    <w:rsid w:val="00EE416F"/>
    <w:rPr>
      <w:rFonts w:ascii="Times New Roman" w:eastAsia="Times New Roman" w:hAnsi="Times New Roman" w:cs="Times New Roman"/>
      <w:b/>
      <w:bCs/>
      <w:sz w:val="20"/>
      <w:szCs w:val="20"/>
      <w:lang w:eastAsia="en-US"/>
    </w:rPr>
  </w:style>
  <w:style w:type="paragraph" w:customStyle="1" w:styleId="Body1">
    <w:name w:val="Body 1"/>
    <w:rsid w:val="00C9000D"/>
    <w:pPr>
      <w:spacing w:after="0"/>
      <w:outlineLvl w:val="0"/>
    </w:pPr>
    <w:rPr>
      <w:rFonts w:ascii="Helvetica" w:eastAsia="Arial Unicode MS" w:hAnsi="Helvetica" w:cs="Times New Roman"/>
      <w:color w:val="000000"/>
      <w:szCs w:val="20"/>
      <w:u w:color="000000"/>
      <w:lang w:eastAsia="en-US"/>
    </w:rPr>
  </w:style>
  <w:style w:type="paragraph" w:styleId="Revision">
    <w:name w:val="Revision"/>
    <w:hidden/>
    <w:uiPriority w:val="99"/>
    <w:semiHidden/>
    <w:rsid w:val="00142DC9"/>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023">
      <w:bodyDiv w:val="1"/>
      <w:marLeft w:val="0"/>
      <w:marRight w:val="0"/>
      <w:marTop w:val="0"/>
      <w:marBottom w:val="0"/>
      <w:divBdr>
        <w:top w:val="none" w:sz="0" w:space="0" w:color="auto"/>
        <w:left w:val="none" w:sz="0" w:space="0" w:color="auto"/>
        <w:bottom w:val="none" w:sz="0" w:space="0" w:color="auto"/>
        <w:right w:val="none" w:sz="0" w:space="0" w:color="auto"/>
      </w:divBdr>
      <w:divsChild>
        <w:div w:id="90553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4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499</Words>
  <Characters>2694</Characters>
  <Application>Microsoft Macintosh Word</Application>
  <DocSecurity>0</DocSecurity>
  <Lines>84</Lines>
  <Paragraphs>38</Paragraphs>
  <ScaleCrop>false</ScaleCrop>
  <Company>Home Office</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Passmore</dc:creator>
  <cp:keywords/>
  <dc:description/>
  <cp:lastModifiedBy>colin bayly</cp:lastModifiedBy>
  <cp:revision>8</cp:revision>
  <cp:lastPrinted>2014-07-06T01:44:00Z</cp:lastPrinted>
  <dcterms:created xsi:type="dcterms:W3CDTF">2014-07-11T12:17:00Z</dcterms:created>
  <dcterms:modified xsi:type="dcterms:W3CDTF">2014-08-20T19:49:00Z</dcterms:modified>
</cp:coreProperties>
</file>